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113E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6"/>
          <w:szCs w:val="36"/>
          <w:lang w:val="en-US" w:eastAsia="zh-CN"/>
        </w:rPr>
      </w:pPr>
      <w:r>
        <w:rPr>
          <w:rFonts w:hint="eastAsia" w:ascii="仿宋" w:hAnsi="仿宋" w:eastAsia="仿宋" w:cs="仿宋"/>
          <w:sz w:val="28"/>
          <w:szCs w:val="28"/>
          <w:lang w:val="en-US" w:eastAsia="zh-CN"/>
        </w:rPr>
        <w:t>附件：</w:t>
      </w:r>
    </w:p>
    <w:p w14:paraId="276C248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厦门市建设工程质量安全管理协会</w:t>
      </w:r>
    </w:p>
    <w:p w14:paraId="626CDC9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华文中宋" w:eastAsia="方正小标宋简体" w:cs="华文中宋"/>
          <w:sz w:val="36"/>
          <w:szCs w:val="36"/>
        </w:rPr>
      </w:pPr>
      <w:r>
        <w:rPr>
          <w:rFonts w:hint="eastAsia" w:ascii="黑体" w:hAnsi="黑体" w:eastAsia="黑体" w:cs="黑体"/>
          <w:sz w:val="36"/>
          <w:szCs w:val="36"/>
        </w:rPr>
        <w:t>质量管理专家培训与考核办法</w:t>
      </w:r>
    </w:p>
    <w:p w14:paraId="562DFE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sz w:val="28"/>
          <w:szCs w:val="28"/>
          <w:lang w:eastAsia="zh-CN"/>
        </w:rPr>
      </w:pP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2025年修订</w:t>
      </w:r>
      <w:r>
        <w:rPr>
          <w:rFonts w:hint="eastAsia" w:ascii="黑体" w:hAnsi="黑体" w:eastAsia="黑体" w:cs="黑体"/>
          <w:b w:val="0"/>
          <w:bCs w:val="0"/>
          <w:sz w:val="30"/>
          <w:szCs w:val="30"/>
          <w:lang w:eastAsia="zh-CN"/>
        </w:rPr>
        <w:t>）</w:t>
      </w:r>
    </w:p>
    <w:p w14:paraId="008A543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b/>
          <w:bCs/>
          <w:sz w:val="36"/>
          <w:szCs w:val="36"/>
        </w:rPr>
      </w:pPr>
    </w:p>
    <w:p w14:paraId="076D3B4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第一条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为加强</w:t>
      </w:r>
      <w:bookmarkStart w:id="0" w:name="_GoBack"/>
      <w:bookmarkEnd w:id="0"/>
      <w:r>
        <w:rPr>
          <w:rFonts w:hint="eastAsia" w:ascii="仿宋" w:hAnsi="仿宋" w:eastAsia="仿宋" w:cs="仿宋"/>
          <w:sz w:val="28"/>
          <w:szCs w:val="28"/>
        </w:rPr>
        <w:t>厦门市建设工程质量安全管理协会（以下简称质协）质量管理专家的监督管理，提高专家履职能力和水平，制定本办法。</w:t>
      </w:r>
    </w:p>
    <w:p w14:paraId="4E7707F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第二条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本办法适用于对质协质量管理专家库全体成员的培训、考核工作。</w:t>
      </w:r>
    </w:p>
    <w:p w14:paraId="05D8344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第三条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质协质量管理专家（以下简称专家）经本人申报、单位推荐、质协秘书处审核资料、申报名单公示、经考核通过并公示后入库。</w:t>
      </w:r>
    </w:p>
    <w:p w14:paraId="3D9CC0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专家分为工程质量评价专家和质量管理小组活动成果评价专家。</w:t>
      </w:r>
    </w:p>
    <w:p w14:paraId="44846F4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第四条</w:t>
      </w:r>
      <w:r>
        <w:rPr>
          <w:rFonts w:hint="eastAsia" w:ascii="仿宋" w:hAnsi="仿宋" w:eastAsia="仿宋" w:cs="仿宋"/>
          <w:sz w:val="28"/>
          <w:szCs w:val="28"/>
        </w:rPr>
        <w:t xml:space="preserve"> 质协设立专家培训与考核小组，负责专家的年度培训和考核工作。</w:t>
      </w:r>
    </w:p>
    <w:p w14:paraId="13D3DB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培训与考核小组组长由会长担任，成员由会长推荐若干</w:t>
      </w:r>
      <w:r>
        <w:rPr>
          <w:rFonts w:hint="eastAsia" w:ascii="仿宋" w:hAnsi="仿宋" w:eastAsia="仿宋" w:cs="仿宋"/>
          <w:sz w:val="28"/>
          <w:szCs w:val="28"/>
          <w:lang w:val="en-US" w:eastAsia="zh-CN"/>
        </w:rPr>
        <w:t>人员</w:t>
      </w:r>
      <w:r>
        <w:rPr>
          <w:rFonts w:hint="eastAsia" w:ascii="仿宋" w:hAnsi="仿宋" w:eastAsia="仿宋" w:cs="仿宋"/>
          <w:sz w:val="28"/>
          <w:szCs w:val="28"/>
        </w:rPr>
        <w:t>担任；质协秘书处负责日常管理工作。</w:t>
      </w:r>
    </w:p>
    <w:p w14:paraId="1576E62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第五条</w:t>
      </w:r>
      <w:r>
        <w:rPr>
          <w:rFonts w:hint="eastAsia" w:ascii="仿宋" w:hAnsi="仿宋" w:eastAsia="仿宋" w:cs="仿宋"/>
          <w:sz w:val="28"/>
          <w:szCs w:val="28"/>
        </w:rPr>
        <w:t xml:space="preserve"> 专家实行动态管理，</w:t>
      </w:r>
      <w:r>
        <w:rPr>
          <w:rFonts w:hint="eastAsia" w:ascii="仿宋" w:hAnsi="仿宋" w:eastAsia="仿宋" w:cs="仿宋"/>
          <w:sz w:val="28"/>
          <w:szCs w:val="28"/>
          <w:lang w:val="en-US" w:eastAsia="zh-CN"/>
        </w:rPr>
        <w:t>每年滚动</w:t>
      </w:r>
      <w:r>
        <w:rPr>
          <w:rFonts w:hint="eastAsia" w:ascii="仿宋" w:hAnsi="仿宋" w:eastAsia="仿宋" w:cs="仿宋"/>
          <w:sz w:val="28"/>
          <w:szCs w:val="28"/>
        </w:rPr>
        <w:t>更新。</w:t>
      </w:r>
    </w:p>
    <w:p w14:paraId="1A594ED7">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仿宋" w:hAnsi="仿宋" w:eastAsia="仿宋" w:cs="仿宋"/>
          <w:sz w:val="28"/>
          <w:szCs w:val="28"/>
        </w:rPr>
      </w:pPr>
      <w:r>
        <w:rPr>
          <w:rFonts w:hint="eastAsia" w:ascii="楷体" w:hAnsi="楷体" w:eastAsia="楷体" w:cs="楷体"/>
          <w:b/>
          <w:bCs/>
          <w:sz w:val="28"/>
          <w:szCs w:val="28"/>
        </w:rPr>
        <w:t>第六条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专家有下列情形之一的，应当在5个工作日内致函</w:t>
      </w:r>
    </w:p>
    <w:p w14:paraId="74282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质协秘书处，按规定进行变更：</w:t>
      </w:r>
    </w:p>
    <w:p w14:paraId="6F04723C">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（一）职称、职务或执业资格有变化的；</w:t>
      </w:r>
    </w:p>
    <w:p w14:paraId="1F4A0B08">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（二）工作单位或联系方式有变化的；</w:t>
      </w:r>
    </w:p>
    <w:p w14:paraId="57E85A11">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（三）因健康等原因不适宜继续担任专家的；</w:t>
      </w:r>
    </w:p>
    <w:p w14:paraId="16CA431C">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 xml:space="preserve">（四）不愿意继续担任专家的； </w:t>
      </w:r>
    </w:p>
    <w:p w14:paraId="39A9AA91">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（五）迁居外地工作的。</w:t>
      </w:r>
    </w:p>
    <w:p w14:paraId="19ED7E48">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楷体" w:hAnsi="楷体" w:eastAsia="楷体" w:cs="楷体"/>
          <w:b/>
          <w:bCs/>
          <w:sz w:val="28"/>
          <w:szCs w:val="28"/>
        </w:rPr>
        <w:t>第七条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专家培训可根据实际需要，在合适的时间，邀请专家采用线上或者线下授课方式进行；具体时间和方式依据有关规定结合实际情况酌情制定计划并提前发文通知相关专家。</w:t>
      </w:r>
    </w:p>
    <w:p w14:paraId="450F6AD1">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楷体" w:hAnsi="楷体" w:eastAsia="楷体" w:cs="楷体"/>
          <w:b/>
          <w:bCs/>
          <w:sz w:val="28"/>
          <w:szCs w:val="28"/>
        </w:rPr>
        <w:t>第八条</w:t>
      </w:r>
      <w:r>
        <w:rPr>
          <w:rFonts w:hint="eastAsia" w:ascii="仿宋" w:hAnsi="仿宋" w:eastAsia="仿宋" w:cs="仿宋"/>
          <w:b/>
          <w:bCs/>
          <w:sz w:val="28"/>
          <w:szCs w:val="28"/>
        </w:rPr>
        <w:t xml:space="preserve"> </w:t>
      </w:r>
      <w:r>
        <w:rPr>
          <w:rFonts w:hint="eastAsia" w:ascii="仿宋" w:hAnsi="仿宋" w:eastAsia="仿宋" w:cs="仿宋"/>
          <w:sz w:val="28"/>
          <w:szCs w:val="28"/>
        </w:rPr>
        <w:t>质协原则上在每年二月份组织专家考核工作，采用笔试或者实操方式进行；具体方式依据有关规定结合实际情况酌情制定计划并提前发文通知相关专家。</w:t>
      </w:r>
    </w:p>
    <w:p w14:paraId="6FD8EED3">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仿宋" w:hAnsi="仿宋" w:eastAsia="仿宋" w:cs="仿宋"/>
          <w:b/>
          <w:bCs/>
          <w:sz w:val="28"/>
          <w:szCs w:val="28"/>
        </w:rPr>
      </w:pPr>
      <w:r>
        <w:rPr>
          <w:rFonts w:hint="eastAsia" w:ascii="楷体" w:hAnsi="楷体" w:eastAsia="楷体" w:cs="楷体"/>
          <w:b/>
          <w:bCs/>
          <w:sz w:val="28"/>
          <w:szCs w:val="28"/>
        </w:rPr>
        <w:t>第九条</w:t>
      </w:r>
      <w:r>
        <w:rPr>
          <w:rFonts w:hint="eastAsia" w:ascii="仿宋" w:hAnsi="仿宋" w:eastAsia="仿宋" w:cs="仿宋"/>
          <w:b/>
          <w:bCs/>
          <w:sz w:val="28"/>
          <w:szCs w:val="28"/>
        </w:rPr>
        <w:t xml:space="preserve"> </w:t>
      </w:r>
      <w:r>
        <w:rPr>
          <w:rFonts w:hint="eastAsia" w:ascii="仿宋" w:hAnsi="仿宋" w:eastAsia="仿宋" w:cs="仿宋"/>
          <w:sz w:val="28"/>
          <w:szCs w:val="28"/>
        </w:rPr>
        <w:t>参与编撰年度考核试题或方案的专家，免予参加当年度考核。</w:t>
      </w:r>
    </w:p>
    <w:p w14:paraId="496657EF">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仿宋" w:hAnsi="仿宋" w:eastAsia="仿宋" w:cs="仿宋"/>
          <w:sz w:val="28"/>
          <w:szCs w:val="28"/>
        </w:rPr>
      </w:pPr>
      <w:r>
        <w:rPr>
          <w:rFonts w:hint="eastAsia" w:ascii="楷体" w:hAnsi="楷体" w:eastAsia="楷体" w:cs="楷体"/>
          <w:b/>
          <w:bCs/>
          <w:sz w:val="28"/>
          <w:szCs w:val="28"/>
        </w:rPr>
        <w:t>第十条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笔试或者实操均为百分制；考试得分在80分及以上为合格，可以续聘一年；考试得分在80分以下为不合格，直接调整出专家库，一年后方可再次申报。</w:t>
      </w:r>
    </w:p>
    <w:p w14:paraId="30C160C8">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仿宋" w:hAnsi="仿宋" w:eastAsia="仿宋" w:cs="仿宋"/>
          <w:sz w:val="28"/>
          <w:szCs w:val="28"/>
        </w:rPr>
      </w:pPr>
      <w:r>
        <w:rPr>
          <w:rFonts w:hint="eastAsia" w:ascii="楷体" w:hAnsi="楷体" w:eastAsia="楷体" w:cs="楷体"/>
          <w:b/>
          <w:bCs/>
          <w:sz w:val="28"/>
          <w:szCs w:val="28"/>
        </w:rPr>
        <w:t>第十一条</w:t>
      </w:r>
      <w:r>
        <w:rPr>
          <w:rFonts w:hint="eastAsia" w:ascii="仿宋" w:hAnsi="仿宋" w:eastAsia="仿宋" w:cs="仿宋"/>
          <w:sz w:val="28"/>
          <w:szCs w:val="28"/>
        </w:rPr>
        <w:t xml:space="preserve"> 续聘专家在质协网站公示5个工作日，无异议后公布。</w:t>
      </w:r>
    </w:p>
    <w:p w14:paraId="551E9A52">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楷体" w:hAnsi="楷体" w:eastAsia="楷体" w:cs="楷体"/>
          <w:b/>
          <w:bCs/>
          <w:sz w:val="28"/>
          <w:szCs w:val="28"/>
        </w:rPr>
      </w:pPr>
      <w:r>
        <w:rPr>
          <w:rFonts w:hint="eastAsia" w:ascii="楷体" w:hAnsi="楷体" w:eastAsia="楷体" w:cs="楷体"/>
          <w:b/>
          <w:bCs/>
          <w:sz w:val="28"/>
          <w:szCs w:val="28"/>
        </w:rPr>
        <w:t>第十二条</w:t>
      </w:r>
      <w:r>
        <w:rPr>
          <w:rFonts w:hint="eastAsia" w:ascii="仿宋" w:hAnsi="仿宋" w:eastAsia="仿宋" w:cs="仿宋"/>
          <w:sz w:val="28"/>
          <w:szCs w:val="28"/>
        </w:rPr>
        <w:t xml:space="preserve"> 本办法由质协负责解释。</w:t>
      </w:r>
    </w:p>
    <w:p w14:paraId="739A5F4E">
      <w:pPr>
        <w:pStyle w:val="6"/>
        <w:keepNext w:val="0"/>
        <w:keepLines w:val="0"/>
        <w:pageBreakBefore w:val="0"/>
        <w:widowControl w:val="0"/>
        <w:kinsoku/>
        <w:wordWrap/>
        <w:overflowPunct/>
        <w:topLinePunct w:val="0"/>
        <w:autoSpaceDE/>
        <w:autoSpaceDN/>
        <w:bidi w:val="0"/>
        <w:adjustRightInd/>
        <w:snapToGrid/>
        <w:spacing w:line="500" w:lineRule="exact"/>
        <w:ind w:left="600"/>
        <w:textAlignment w:val="auto"/>
        <w:rPr>
          <w:rFonts w:hint="eastAsia" w:ascii="仿宋" w:hAnsi="仿宋" w:eastAsia="仿宋" w:cs="仿宋"/>
          <w:sz w:val="28"/>
          <w:szCs w:val="28"/>
          <w:lang w:val="en-US" w:eastAsia="zh-CN"/>
        </w:rPr>
      </w:pPr>
      <w:r>
        <w:rPr>
          <w:rFonts w:hint="eastAsia" w:ascii="楷体" w:hAnsi="楷体" w:eastAsia="楷体" w:cs="楷体"/>
          <w:b/>
          <w:bCs/>
          <w:kern w:val="2"/>
          <w:sz w:val="28"/>
          <w:szCs w:val="28"/>
          <w:lang w:val="en-US" w:eastAsia="zh-CN" w:bidi="ar-SA"/>
        </w:rPr>
        <w:t>第十三条</w:t>
      </w:r>
      <w:r>
        <w:rPr>
          <w:rFonts w:hint="eastAsia" w:ascii="仿宋" w:hAnsi="仿宋" w:eastAsia="仿宋" w:cs="仿宋"/>
          <w:sz w:val="28"/>
          <w:szCs w:val="28"/>
        </w:rPr>
        <w:t xml:space="preserve"> 本办法自印发之日起施行。</w:t>
      </w:r>
      <w:r>
        <w:rPr>
          <w:rFonts w:hint="eastAsia" w:ascii="仿宋" w:hAnsi="仿宋" w:eastAsia="仿宋" w:cs="仿宋"/>
          <w:sz w:val="28"/>
          <w:szCs w:val="28"/>
          <w:lang w:val="en-US" w:eastAsia="zh-CN"/>
        </w:rPr>
        <w:t>2022年12月1日印发的《厦门</w:t>
      </w:r>
    </w:p>
    <w:p w14:paraId="67DD7E09">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市建设工程质量安全管理协会质量管理专家培训与考核办法》同时废止。</w:t>
      </w:r>
    </w:p>
    <w:p w14:paraId="2BF4CF0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楷体" w:hAnsi="楷体" w:eastAsia="楷体" w:cs="楷体"/>
          <w:b/>
          <w:bCs/>
          <w:kern w:val="2"/>
          <w:sz w:val="28"/>
          <w:szCs w:val="28"/>
          <w:lang w:val="en-US" w:eastAsia="zh-CN" w:bidi="ar-SA"/>
        </w:rPr>
      </w:pPr>
    </w:p>
    <w:sectPr>
      <w:footerReference r:id="rId3" w:type="default"/>
      <w:pgSz w:w="11906" w:h="16838"/>
      <w:pgMar w:top="1440" w:right="1440" w:bottom="1440" w:left="144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7EE8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4E98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C4E98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TMxN2QwOTYyOGNhYTQ4NDQzZGM3YTc4OGZiODEifQ=="/>
  </w:docVars>
  <w:rsids>
    <w:rsidRoot w:val="003F0676"/>
    <w:rsid w:val="00044F0A"/>
    <w:rsid w:val="001D380C"/>
    <w:rsid w:val="00206878"/>
    <w:rsid w:val="00335203"/>
    <w:rsid w:val="00394985"/>
    <w:rsid w:val="003D158D"/>
    <w:rsid w:val="003F0676"/>
    <w:rsid w:val="00503787"/>
    <w:rsid w:val="006468ED"/>
    <w:rsid w:val="006D4A0C"/>
    <w:rsid w:val="00773F90"/>
    <w:rsid w:val="00857E68"/>
    <w:rsid w:val="00891DB7"/>
    <w:rsid w:val="008B58AA"/>
    <w:rsid w:val="009059BF"/>
    <w:rsid w:val="009E33CE"/>
    <w:rsid w:val="00A3300B"/>
    <w:rsid w:val="00A976F5"/>
    <w:rsid w:val="00AE65C3"/>
    <w:rsid w:val="00BF37A2"/>
    <w:rsid w:val="00D84181"/>
    <w:rsid w:val="00E3052A"/>
    <w:rsid w:val="00ED01ED"/>
    <w:rsid w:val="00EE6B3A"/>
    <w:rsid w:val="00F400E7"/>
    <w:rsid w:val="010F5C17"/>
    <w:rsid w:val="03E764F8"/>
    <w:rsid w:val="040E45C0"/>
    <w:rsid w:val="04E67E01"/>
    <w:rsid w:val="0F752477"/>
    <w:rsid w:val="100453F3"/>
    <w:rsid w:val="13E669F4"/>
    <w:rsid w:val="15594F31"/>
    <w:rsid w:val="16B14EAD"/>
    <w:rsid w:val="18AF7A2D"/>
    <w:rsid w:val="18DC4B95"/>
    <w:rsid w:val="1C913C3E"/>
    <w:rsid w:val="1D695F03"/>
    <w:rsid w:val="26CE11A6"/>
    <w:rsid w:val="27C60F54"/>
    <w:rsid w:val="2A95169D"/>
    <w:rsid w:val="2EAE4DD7"/>
    <w:rsid w:val="398A5A5D"/>
    <w:rsid w:val="3A321B50"/>
    <w:rsid w:val="3CFC162D"/>
    <w:rsid w:val="40D37694"/>
    <w:rsid w:val="41970EDB"/>
    <w:rsid w:val="42027BEF"/>
    <w:rsid w:val="460559C3"/>
    <w:rsid w:val="4E0B1597"/>
    <w:rsid w:val="4FF40AC1"/>
    <w:rsid w:val="50D21CF6"/>
    <w:rsid w:val="57372232"/>
    <w:rsid w:val="581E13CA"/>
    <w:rsid w:val="589666AB"/>
    <w:rsid w:val="5B5E3454"/>
    <w:rsid w:val="5CBC6609"/>
    <w:rsid w:val="5D350E3D"/>
    <w:rsid w:val="5DA271A0"/>
    <w:rsid w:val="5F417353"/>
    <w:rsid w:val="5F9A2B36"/>
    <w:rsid w:val="5FD516C6"/>
    <w:rsid w:val="62F61672"/>
    <w:rsid w:val="66DB2EAA"/>
    <w:rsid w:val="6D7026B9"/>
    <w:rsid w:val="6FC72154"/>
    <w:rsid w:val="7049505C"/>
    <w:rsid w:val="78002356"/>
    <w:rsid w:val="7AF12BF1"/>
    <w:rsid w:val="7DD61546"/>
    <w:rsid w:val="7E2663FB"/>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380" w:lineRule="exact"/>
      <w:ind w:firstLine="480" w:firstLineChars="200"/>
    </w:pPr>
    <w:rPr>
      <w:sz w:val="24"/>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779</Words>
  <Characters>788</Characters>
  <Lines>5</Lines>
  <Paragraphs>1</Paragraphs>
  <TotalTime>3</TotalTime>
  <ScaleCrop>false</ScaleCrop>
  <LinksUpToDate>false</LinksUpToDate>
  <CharactersWithSpaces>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汪杰</cp:lastModifiedBy>
  <dcterms:modified xsi:type="dcterms:W3CDTF">2025-04-07T07:40:08Z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E23847729E0B4289878883B76E31C1F8</vt:lpwstr>
  </property>
  <property fmtid="{D5CDD505-2E9C-101B-9397-08002B2CF9AE}" pid="4" name="KSOTemplateDocerSaveRecord">
    <vt:lpwstr>eyJoZGlkIjoiODk4NGEzY2U0MmEyNTVhYzIzM2M5YmI2N2RiYjc3MDEiLCJ1c2VySWQiOiIxMTgwOTE5NDc5In0=</vt:lpwstr>
  </property>
</Properties>
</file>